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B2" w:rsidRPr="003D3BCD" w:rsidRDefault="00E15D83" w:rsidP="00380064">
      <w:pPr>
        <w:pStyle w:val="Nadpis1"/>
        <w:jc w:val="center"/>
      </w:pPr>
      <w:r w:rsidRPr="003D3BCD">
        <w:t>Informace: Změna Územního plánu obce Uhlířská Lhota</w:t>
      </w:r>
    </w:p>
    <w:p w:rsidR="00E15D83" w:rsidRPr="003D3BCD" w:rsidRDefault="00E15D83" w:rsidP="00380064">
      <w:pPr>
        <w:jc w:val="both"/>
        <w:rPr>
          <w:sz w:val="24"/>
        </w:rPr>
      </w:pP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 xml:space="preserve">V tuto chvíli probíhá </w:t>
      </w:r>
      <w:r w:rsidRPr="00380064">
        <w:rPr>
          <w:rFonts w:cstheme="minorHAnsi"/>
          <w:sz w:val="24"/>
          <w:u w:val="single"/>
        </w:rPr>
        <w:t>aktualizace původního územního</w:t>
      </w:r>
      <w:r w:rsidRPr="00380064">
        <w:rPr>
          <w:rFonts w:cstheme="minorHAnsi"/>
          <w:sz w:val="24"/>
        </w:rPr>
        <w:t xml:space="preserve"> pl</w:t>
      </w:r>
      <w:r w:rsidR="003D3BCD" w:rsidRPr="00380064">
        <w:rPr>
          <w:rFonts w:cstheme="minorHAnsi"/>
          <w:sz w:val="24"/>
        </w:rPr>
        <w:t>á</w:t>
      </w:r>
      <w:r w:rsidRPr="00380064">
        <w:rPr>
          <w:rFonts w:cstheme="minorHAnsi"/>
          <w:sz w:val="24"/>
        </w:rPr>
        <w:t>n</w:t>
      </w:r>
      <w:r w:rsidR="003D3BCD" w:rsidRPr="00380064">
        <w:rPr>
          <w:rFonts w:cstheme="minorHAnsi"/>
          <w:sz w:val="24"/>
        </w:rPr>
        <w:t>u</w:t>
      </w:r>
      <w:r w:rsidRPr="00380064">
        <w:rPr>
          <w:rFonts w:cstheme="minorHAnsi"/>
          <w:sz w:val="24"/>
        </w:rPr>
        <w:t xml:space="preserve"> obce do digitální podoby (Viz úřední deska obce/územní plán. Aktualizace by měla být dokončena na podzim </w:t>
      </w:r>
      <w:r w:rsidR="003D3BCD" w:rsidRPr="00380064">
        <w:rPr>
          <w:rFonts w:cstheme="minorHAnsi"/>
          <w:sz w:val="24"/>
        </w:rPr>
        <w:t>tohoto roku.</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 xml:space="preserve">Po dokončení aktualizace bude obec řešit </w:t>
      </w:r>
      <w:r w:rsidRPr="00380064">
        <w:rPr>
          <w:rFonts w:cstheme="minorHAnsi"/>
          <w:sz w:val="24"/>
          <w:u w:val="single"/>
        </w:rPr>
        <w:t>Změnu územního plánu.</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V tuto chvílí sbíráme podněty od majitelů pozemků v </w:t>
      </w:r>
      <w:proofErr w:type="gramStart"/>
      <w:r w:rsidRPr="00380064">
        <w:rPr>
          <w:rFonts w:cstheme="minorHAnsi"/>
          <w:sz w:val="24"/>
        </w:rPr>
        <w:t>k.ú obce</w:t>
      </w:r>
      <w:proofErr w:type="gramEnd"/>
      <w:r w:rsidRPr="00380064">
        <w:rPr>
          <w:rFonts w:cstheme="minorHAnsi"/>
          <w:sz w:val="24"/>
        </w:rPr>
        <w:t xml:space="preserve"> Uhlířská Lhota a Rasochy na </w:t>
      </w:r>
      <w:r w:rsidRPr="00380064">
        <w:rPr>
          <w:rFonts w:cstheme="minorHAnsi"/>
          <w:sz w:val="24"/>
          <w:u w:val="single"/>
        </w:rPr>
        <w:t>Návrh změny územního plánu obce Uhlířská Lhota</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 xml:space="preserve">Majitelé pozemků musí podat </w:t>
      </w:r>
      <w:r w:rsidRPr="00CD44FD">
        <w:rPr>
          <w:rFonts w:cstheme="minorHAnsi"/>
          <w:b/>
          <w:sz w:val="24"/>
        </w:rPr>
        <w:t>vyplněnou žádost</w:t>
      </w:r>
      <w:r w:rsidRPr="00380064">
        <w:rPr>
          <w:rFonts w:cstheme="minorHAnsi"/>
          <w:sz w:val="24"/>
        </w:rPr>
        <w:t xml:space="preserve"> na Obecní úřad v Uhlířské </w:t>
      </w:r>
      <w:r w:rsidR="00380064" w:rsidRPr="00380064">
        <w:rPr>
          <w:rFonts w:cstheme="minorHAnsi"/>
          <w:sz w:val="24"/>
        </w:rPr>
        <w:t>Lhotě (Viz příloha)</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Žádost musí být řádně vyplněna a dodána včetně všech příloh.</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V žádosti lze zahrnout i více pozemků</w:t>
      </w:r>
    </w:p>
    <w:p w:rsidR="00E15D83" w:rsidRPr="00380064" w:rsidRDefault="00E15D83" w:rsidP="00380064">
      <w:pPr>
        <w:pStyle w:val="Odstavecseseznamem"/>
        <w:numPr>
          <w:ilvl w:val="0"/>
          <w:numId w:val="1"/>
        </w:numPr>
        <w:jc w:val="both"/>
        <w:rPr>
          <w:rFonts w:cstheme="minorHAnsi"/>
          <w:sz w:val="24"/>
        </w:rPr>
      </w:pPr>
      <w:r w:rsidRPr="00380064">
        <w:rPr>
          <w:rFonts w:cstheme="minorHAnsi"/>
          <w:sz w:val="24"/>
        </w:rPr>
        <w:t>Žádost musí obsahovat podpisy všech majitelů pozemku</w:t>
      </w:r>
    </w:p>
    <w:p w:rsidR="00E15D83" w:rsidRPr="00380064" w:rsidRDefault="00E15D83" w:rsidP="00380064">
      <w:pPr>
        <w:pStyle w:val="Odstavecseseznamem"/>
        <w:numPr>
          <w:ilvl w:val="0"/>
          <w:numId w:val="1"/>
        </w:numPr>
        <w:spacing w:after="0" w:line="240" w:lineRule="auto"/>
        <w:jc w:val="both"/>
        <w:rPr>
          <w:rFonts w:cstheme="minorHAnsi"/>
          <w:sz w:val="24"/>
        </w:rPr>
      </w:pPr>
      <w:bookmarkStart w:id="0" w:name="_GoBack"/>
      <w:bookmarkEnd w:id="0"/>
      <w:r w:rsidRPr="00380064">
        <w:rPr>
          <w:rFonts w:cstheme="minorHAnsi"/>
          <w:sz w:val="24"/>
        </w:rPr>
        <w:t xml:space="preserve">Majitelé pozemků </w:t>
      </w:r>
      <w:r w:rsidR="003D3BCD" w:rsidRPr="00380064">
        <w:rPr>
          <w:rFonts w:cstheme="minorHAnsi"/>
          <w:sz w:val="24"/>
        </w:rPr>
        <w:t xml:space="preserve">musí </w:t>
      </w:r>
      <w:r w:rsidR="003D3BCD" w:rsidRPr="00CD44FD">
        <w:rPr>
          <w:rFonts w:cstheme="minorHAnsi"/>
          <w:b/>
          <w:sz w:val="24"/>
        </w:rPr>
        <w:t xml:space="preserve">požádat </w:t>
      </w:r>
      <w:r w:rsidRPr="00CD44FD">
        <w:rPr>
          <w:rFonts w:cstheme="minorHAnsi"/>
          <w:b/>
          <w:sz w:val="24"/>
        </w:rPr>
        <w:t>Krajský úřad Středočeského kraje</w:t>
      </w:r>
      <w:r w:rsidRPr="00380064">
        <w:rPr>
          <w:rFonts w:cstheme="minorHAnsi"/>
          <w:sz w:val="24"/>
        </w:rPr>
        <w:t>, Odbor životního prostředí a zemědělství</w:t>
      </w:r>
      <w:r w:rsidR="003D3BCD" w:rsidRPr="00380064">
        <w:rPr>
          <w:rFonts w:cstheme="minorHAnsi"/>
          <w:sz w:val="24"/>
        </w:rPr>
        <w:t xml:space="preserve"> o stanoviska dle § 55a. (Žádost o stanoviska dle § 55a </w:t>
      </w:r>
      <w:r w:rsidR="00380064" w:rsidRPr="00380064">
        <w:rPr>
          <w:rFonts w:cstheme="minorHAnsi"/>
          <w:sz w:val="24"/>
        </w:rPr>
        <w:t xml:space="preserve">viz příloha) a doložit společně </w:t>
      </w:r>
      <w:r w:rsidR="003D3BCD" w:rsidRPr="00380064">
        <w:rPr>
          <w:rFonts w:cstheme="minorHAnsi"/>
          <w:sz w:val="24"/>
        </w:rPr>
        <w:t>s Návrhem změny územního plánu obce Uhlířská Lhota</w:t>
      </w:r>
      <w:r w:rsidR="00CD44FD">
        <w:rPr>
          <w:rFonts w:cstheme="minorHAnsi"/>
          <w:sz w:val="24"/>
        </w:rPr>
        <w:t>.</w:t>
      </w:r>
    </w:p>
    <w:p w:rsidR="003D3BCD" w:rsidRPr="00380064" w:rsidRDefault="003D3BCD" w:rsidP="00380064">
      <w:pPr>
        <w:pStyle w:val="Odstavecseseznamem"/>
        <w:numPr>
          <w:ilvl w:val="0"/>
          <w:numId w:val="1"/>
        </w:numPr>
        <w:jc w:val="both"/>
        <w:rPr>
          <w:rFonts w:cstheme="minorHAnsi"/>
          <w:sz w:val="24"/>
        </w:rPr>
      </w:pPr>
      <w:r w:rsidRPr="00380064">
        <w:rPr>
          <w:rFonts w:cstheme="minorHAnsi"/>
          <w:sz w:val="24"/>
        </w:rPr>
        <w:t xml:space="preserve">V tuto chvíli není stanoven závěrečný termín podání žádostí na OÚ, bude určen </w:t>
      </w:r>
      <w:r w:rsidR="00380064">
        <w:rPr>
          <w:rFonts w:cstheme="minorHAnsi"/>
          <w:sz w:val="24"/>
        </w:rPr>
        <w:t>po dokončení probíhající aktualizace původního ÚP.</w:t>
      </w:r>
    </w:p>
    <w:p w:rsidR="00E15D83" w:rsidRPr="00380064" w:rsidRDefault="00380064" w:rsidP="00380064">
      <w:pPr>
        <w:pStyle w:val="Odstavecseseznamem"/>
        <w:numPr>
          <w:ilvl w:val="0"/>
          <w:numId w:val="1"/>
        </w:numPr>
        <w:jc w:val="both"/>
        <w:rPr>
          <w:rFonts w:cstheme="minorHAnsi"/>
          <w:sz w:val="24"/>
        </w:rPr>
      </w:pPr>
      <w:r w:rsidRPr="00380064">
        <w:rPr>
          <w:rFonts w:cstheme="minorHAnsi"/>
          <w:sz w:val="24"/>
        </w:rPr>
        <w:t xml:space="preserve">Majitelé pozemků souhlasí s úhradou nákladů na pořízení a zpracování změny územního plánu včetně úplné znění územního plánu po vydání změny ve výši, která bude určena usnesením Zastupitelstva obce Uhlířská Lhota. Výše se bude odvíjet od počtu žádostí. Obec Uhlířská Lhota se bude spolupodílet na nákladech pořízení nového </w:t>
      </w:r>
      <w:r w:rsidR="00CD44FD">
        <w:rPr>
          <w:rFonts w:cstheme="minorHAnsi"/>
          <w:sz w:val="24"/>
        </w:rPr>
        <w:t>ÚP.</w:t>
      </w:r>
    </w:p>
    <w:p w:rsidR="00380064" w:rsidRPr="00380064" w:rsidRDefault="00380064" w:rsidP="00380064">
      <w:pPr>
        <w:pStyle w:val="Odstavecseseznamem"/>
        <w:numPr>
          <w:ilvl w:val="0"/>
          <w:numId w:val="1"/>
        </w:numPr>
        <w:jc w:val="both"/>
        <w:rPr>
          <w:rFonts w:cstheme="minorHAnsi"/>
          <w:sz w:val="24"/>
        </w:rPr>
      </w:pPr>
      <w:r w:rsidRPr="00380064">
        <w:rPr>
          <w:rFonts w:cstheme="minorHAnsi"/>
          <w:sz w:val="24"/>
        </w:rPr>
        <w:t>V případě dotazů kontaktujte:</w:t>
      </w:r>
    </w:p>
    <w:p w:rsidR="00380064" w:rsidRPr="00380064" w:rsidRDefault="00380064" w:rsidP="00380064">
      <w:pPr>
        <w:pStyle w:val="Odstavecseseznamem"/>
        <w:numPr>
          <w:ilvl w:val="1"/>
          <w:numId w:val="1"/>
        </w:numPr>
        <w:jc w:val="both"/>
        <w:rPr>
          <w:rFonts w:cstheme="minorHAnsi"/>
          <w:sz w:val="24"/>
        </w:rPr>
      </w:pPr>
      <w:r w:rsidRPr="00380064">
        <w:rPr>
          <w:rFonts w:cstheme="minorHAnsi"/>
          <w:sz w:val="24"/>
        </w:rPr>
        <w:t xml:space="preserve">Starostka Obce, Markéta Pospíšilová: </w:t>
      </w:r>
      <w:hyperlink r:id="rId5" w:history="1">
        <w:r w:rsidRPr="00380064">
          <w:rPr>
            <w:rStyle w:val="Hypertextovodkaz"/>
            <w:rFonts w:cstheme="minorHAnsi"/>
            <w:sz w:val="24"/>
          </w:rPr>
          <w:t>marketa.pospisilova@uhlirskalhota.cz</w:t>
        </w:r>
      </w:hyperlink>
    </w:p>
    <w:p w:rsidR="00380064" w:rsidRPr="00380064" w:rsidRDefault="00380064" w:rsidP="00380064">
      <w:pPr>
        <w:pStyle w:val="Odstavecseseznamem"/>
        <w:numPr>
          <w:ilvl w:val="1"/>
          <w:numId w:val="1"/>
        </w:numPr>
        <w:jc w:val="both"/>
        <w:rPr>
          <w:rFonts w:cstheme="minorHAnsi"/>
          <w:sz w:val="24"/>
        </w:rPr>
      </w:pPr>
      <w:r w:rsidRPr="00380064">
        <w:rPr>
          <w:rFonts w:cstheme="minorHAnsi"/>
          <w:sz w:val="24"/>
        </w:rPr>
        <w:t xml:space="preserve">Finanční výbor, Ing. Pavlína Lehká: </w:t>
      </w:r>
      <w:hyperlink r:id="rId6" w:history="1">
        <w:r w:rsidRPr="00380064">
          <w:rPr>
            <w:rStyle w:val="Hypertextovodkaz"/>
            <w:rFonts w:cstheme="minorHAnsi"/>
            <w:sz w:val="24"/>
          </w:rPr>
          <w:t>ing.pavlina.lehka@uhlirskalhota.cz</w:t>
        </w:r>
      </w:hyperlink>
      <w:r w:rsidRPr="00380064">
        <w:rPr>
          <w:rFonts w:cstheme="minorHAnsi"/>
          <w:sz w:val="24"/>
        </w:rPr>
        <w:t xml:space="preserve"> </w:t>
      </w:r>
    </w:p>
    <w:sectPr w:rsidR="00380064" w:rsidRPr="00380064" w:rsidSect="00EB1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5599"/>
    <w:multiLevelType w:val="hybridMultilevel"/>
    <w:tmpl w:val="2A72CA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5D83"/>
    <w:rsid w:val="00380064"/>
    <w:rsid w:val="003D3BCD"/>
    <w:rsid w:val="00807A50"/>
    <w:rsid w:val="00CD44FD"/>
    <w:rsid w:val="00E15D83"/>
    <w:rsid w:val="00E81CC6"/>
    <w:rsid w:val="00EB11B2"/>
    <w:rsid w:val="00F573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1B2"/>
  </w:style>
  <w:style w:type="paragraph" w:styleId="Nadpis1">
    <w:name w:val="heading 1"/>
    <w:basedOn w:val="Normln"/>
    <w:next w:val="Normln"/>
    <w:link w:val="Nadpis1Char"/>
    <w:uiPriority w:val="9"/>
    <w:qFormat/>
    <w:rsid w:val="003D3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D83"/>
    <w:pPr>
      <w:ind w:left="720"/>
      <w:contextualSpacing/>
    </w:pPr>
  </w:style>
  <w:style w:type="character" w:customStyle="1" w:styleId="Nadpis1Char">
    <w:name w:val="Nadpis 1 Char"/>
    <w:basedOn w:val="Standardnpsmoodstavce"/>
    <w:link w:val="Nadpis1"/>
    <w:uiPriority w:val="9"/>
    <w:rsid w:val="003D3BCD"/>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80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pavlina.lehka@uhlirskalhota.cz" TargetMode="External"/><Relationship Id="rId5" Type="http://schemas.openxmlformats.org/officeDocument/2006/relationships/hyperlink" Target="mailto:marketa.pospisilova@uhlirskalhot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1423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Pavlína1</dc:creator>
  <cp:lastModifiedBy>Pavlína1</cp:lastModifiedBy>
  <cp:revision>2</cp:revision>
  <dcterms:created xsi:type="dcterms:W3CDTF">2019-08-09T10:32:00Z</dcterms:created>
  <dcterms:modified xsi:type="dcterms:W3CDTF">2019-08-09T11:02:00Z</dcterms:modified>
</cp:coreProperties>
</file>